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851" w:rsidRDefault="00F40851" w:rsidP="00F40851">
      <w:pPr>
        <w:jc w:val="center"/>
      </w:pPr>
    </w:p>
    <w:p w:rsidR="00F40851" w:rsidRDefault="00F40851" w:rsidP="00F40851">
      <w:pPr>
        <w:jc w:val="center"/>
      </w:pPr>
    </w:p>
    <w:p w:rsidR="00F40851" w:rsidRDefault="00F40851" w:rsidP="00F40851">
      <w:pPr>
        <w:jc w:val="center"/>
      </w:pPr>
    </w:p>
    <w:p w:rsidR="00F40851" w:rsidRDefault="00F40851" w:rsidP="00F40851">
      <w:pPr>
        <w:jc w:val="center"/>
      </w:pPr>
    </w:p>
    <w:p w:rsidR="00F40851" w:rsidRDefault="00F40851" w:rsidP="00F40851">
      <w:pPr>
        <w:jc w:val="center"/>
      </w:pPr>
    </w:p>
    <w:p w:rsidR="00F40851" w:rsidRDefault="00F40851" w:rsidP="00F40851">
      <w:pPr>
        <w:jc w:val="center"/>
      </w:pPr>
    </w:p>
    <w:p w:rsidR="00F40851" w:rsidRDefault="00F40851" w:rsidP="00F40851">
      <w:pPr>
        <w:jc w:val="center"/>
      </w:pPr>
    </w:p>
    <w:p w:rsidR="00F40851" w:rsidRDefault="00F40851" w:rsidP="00F40851">
      <w:pPr>
        <w:jc w:val="center"/>
      </w:pPr>
    </w:p>
    <w:p w:rsidR="00F40851" w:rsidRDefault="00F40851" w:rsidP="00F40851">
      <w:pPr>
        <w:jc w:val="center"/>
      </w:pPr>
      <w:r w:rsidRPr="00F40851">
        <w:t>Special Activity# 1</w:t>
      </w:r>
    </w:p>
    <w:p w:rsidR="00F40851" w:rsidRDefault="00F40851" w:rsidP="00F40851">
      <w:pPr>
        <w:jc w:val="center"/>
      </w:pPr>
      <w:r>
        <w:t>Name</w:t>
      </w:r>
    </w:p>
    <w:p w:rsidR="00F40851" w:rsidRDefault="00F40851" w:rsidP="00F40851">
      <w:pPr>
        <w:jc w:val="center"/>
      </w:pPr>
      <w:r>
        <w:t>Institution</w:t>
      </w:r>
    </w:p>
    <w:p w:rsidR="00F40851" w:rsidRDefault="00F40851" w:rsidP="00F40851">
      <w:pPr>
        <w:jc w:val="center"/>
      </w:pPr>
      <w:r>
        <w:t>Date</w:t>
      </w:r>
    </w:p>
    <w:p w:rsidR="00F40851" w:rsidRDefault="00F40851">
      <w:r>
        <w:br w:type="page"/>
      </w:r>
    </w:p>
    <w:p w:rsidR="002D7B38" w:rsidRDefault="002D7B38" w:rsidP="00F40851">
      <w:pPr>
        <w:jc w:val="center"/>
      </w:pPr>
      <w:r>
        <w:lastRenderedPageBreak/>
        <w:t xml:space="preserve">Special </w:t>
      </w:r>
      <w:r w:rsidR="00F40851">
        <w:t>A</w:t>
      </w:r>
      <w:r>
        <w:t>ctivity# 1</w:t>
      </w:r>
    </w:p>
    <w:p w:rsidR="00F40851" w:rsidRDefault="00F40851" w:rsidP="00F40851">
      <w:pPr>
        <w:ind w:firstLine="720"/>
      </w:pPr>
      <w:r>
        <w:t>I chose to review the meeting that was held on May 1, 2019 in Houston Community College. One of the presenters in the meeting was Dr. Kurt Ewen, Ph.D., and he was expected to give a precise analysis of enrolment of the KPI. The enrolment of the KPI’s in the institution is attributed to have long term benefits in terms of improving the quality of education</w:t>
      </w:r>
      <w:r w:rsidR="004468AC">
        <w:t xml:space="preserve"> (</w:t>
      </w:r>
      <w:r w:rsidR="004468AC" w:rsidRPr="004468AC">
        <w:t>Houston C</w:t>
      </w:r>
      <w:r w:rsidR="004468AC">
        <w:t>ommunity College, 2019).</w:t>
      </w:r>
      <w:r>
        <w:t xml:space="preserve"> As such, </w:t>
      </w:r>
      <w:r w:rsidR="004468AC">
        <w:t>KPI’s</w:t>
      </w:r>
      <w:r>
        <w:t xml:space="preserve"> are expected to improve the institution, which is strategic upon th</w:t>
      </w:r>
      <w:r w:rsidR="004468AC">
        <w:t xml:space="preserve">e improvement of the program </w:t>
      </w:r>
      <w:r>
        <w:t xml:space="preserve">in the institution. Another speaker in the meeting is Trustee Neeta Sane, who is tasked to provide the importance of the reports and the performance evaluation in the improvement of results. Dr. Pulonia </w:t>
      </w:r>
      <w:r w:rsidR="004468AC">
        <w:t xml:space="preserve">is the third speaker, who </w:t>
      </w:r>
      <w:r>
        <w:t>delivers a detailed report on the evaluation timeline for the board self-assessment. She hints that the evaluation timelin</w:t>
      </w:r>
      <w:r w:rsidR="004468AC">
        <w:t>e will enable the institution</w:t>
      </w:r>
      <w:r>
        <w:t xml:space="preserve"> prepare the strategic plan for the coming years. Besides, she suggests the need to embrace instrumental tools that are needed to make the evaluation timeline process. As a result, fair and accurate systems will be achieved hence improving the value and quality of education at Houston Community College. </w:t>
      </w:r>
    </w:p>
    <w:p w:rsidR="004468AC" w:rsidRDefault="00F40851" w:rsidP="004468AC">
      <w:pPr>
        <w:ind w:firstLine="720"/>
      </w:pPr>
      <w:r>
        <w:t>Besides, I felt that Dr. Kurt Ewen, Trustee Neeta Sane, and</w:t>
      </w:r>
      <w:r w:rsidR="009408B0">
        <w:t xml:space="preserve"> Dr. Adriana Tamez communicated the </w:t>
      </w:r>
      <w:r>
        <w:t>best. Dr. Adriana Tamez is eloquent, respectable, and gives others room for talking, which is an essential as</w:t>
      </w:r>
      <w:r w:rsidR="004468AC">
        <w:t>pect of excellent communication (</w:t>
      </w:r>
      <w:r w:rsidR="004468AC" w:rsidRPr="004468AC">
        <w:t>Houston C</w:t>
      </w:r>
      <w:r w:rsidR="004468AC">
        <w:t>ommunity College, 2019).</w:t>
      </w:r>
      <w:r>
        <w:t xml:space="preserve"> Trustee Neeta Sane is also audible and informative as she introduces the purpo</w:t>
      </w:r>
      <w:r w:rsidR="004468AC">
        <w:t xml:space="preserve">se of the meeting before it </w:t>
      </w:r>
      <w:r>
        <w:t xml:space="preserve">commenced. On the same note, she shows excellent communication skills as she relates well with Adriana </w:t>
      </w:r>
      <w:r w:rsidR="004468AC">
        <w:t>Tamez as they governed the session</w:t>
      </w:r>
      <w:r>
        <w:t xml:space="preserve">. Dr. Ewen is eloquent too as he uses a coherent and detailed analysis in support of his report and findings as far as the enrolment of the KPI and </w:t>
      </w:r>
      <w:r w:rsidR="004468AC">
        <w:t xml:space="preserve">the strategic plan is concerned, suggested he is confident. </w:t>
      </w:r>
    </w:p>
    <w:p w:rsidR="00AC59AE" w:rsidRDefault="00AC59AE" w:rsidP="004468AC">
      <w:pPr>
        <w:jc w:val="center"/>
      </w:pPr>
      <w:r>
        <w:lastRenderedPageBreak/>
        <w:t>References</w:t>
      </w:r>
      <w:bookmarkStart w:id="0" w:name="_GoBack"/>
      <w:bookmarkEnd w:id="0"/>
    </w:p>
    <w:p w:rsidR="00AC59AE" w:rsidRDefault="00AC59AE" w:rsidP="004468AC">
      <w:pPr>
        <w:ind w:left="720" w:hanging="720"/>
      </w:pPr>
      <w:r>
        <w:t xml:space="preserve">Houston Community College (May 1, 2019). </w:t>
      </w:r>
      <w:r w:rsidRPr="004468AC">
        <w:rPr>
          <w:i/>
        </w:rPr>
        <w:t>HCC Board of Trustees Committee Meetings</w:t>
      </w:r>
      <w:r>
        <w:t xml:space="preserve">. Retrieved from </w:t>
      </w:r>
      <w:hyperlink r:id="rId6" w:history="1">
        <w:r w:rsidRPr="009C4990">
          <w:rPr>
            <w:rStyle w:val="Hyperlink"/>
          </w:rPr>
          <w:t>https://www.hccs.edu/about-hcc/board-of-trustees/</w:t>
        </w:r>
      </w:hyperlink>
      <w:r>
        <w:t xml:space="preserve">. </w:t>
      </w:r>
    </w:p>
    <w:sectPr w:rsidR="00AC59AE" w:rsidSect="00F40851">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1193" w:rsidRDefault="005C1193" w:rsidP="00F40851">
      <w:pPr>
        <w:spacing w:after="0" w:line="240" w:lineRule="auto"/>
      </w:pPr>
      <w:r>
        <w:separator/>
      </w:r>
    </w:p>
  </w:endnote>
  <w:endnote w:type="continuationSeparator" w:id="1">
    <w:p w:rsidR="005C1193" w:rsidRDefault="005C1193" w:rsidP="00F408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1193" w:rsidRDefault="005C1193" w:rsidP="00F40851">
      <w:pPr>
        <w:spacing w:after="0" w:line="240" w:lineRule="auto"/>
      </w:pPr>
      <w:r>
        <w:separator/>
      </w:r>
    </w:p>
  </w:footnote>
  <w:footnote w:type="continuationSeparator" w:id="1">
    <w:p w:rsidR="005C1193" w:rsidRDefault="005C1193" w:rsidP="00F408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7089851"/>
      <w:docPartObj>
        <w:docPartGallery w:val="Page Numbers (Top of Page)"/>
        <w:docPartUnique/>
      </w:docPartObj>
    </w:sdtPr>
    <w:sdtEndPr>
      <w:rPr>
        <w:noProof/>
      </w:rPr>
    </w:sdtEndPr>
    <w:sdtContent>
      <w:p w:rsidR="00F40851" w:rsidRDefault="00F40851" w:rsidP="00F40851">
        <w:pPr>
          <w:pStyle w:val="Header"/>
          <w:spacing w:line="480" w:lineRule="auto"/>
        </w:pPr>
        <w:r w:rsidRPr="00F40851">
          <w:t>SPECIAL ACTIVITY# 1</w:t>
        </w:r>
        <w:r w:rsidR="009408B0">
          <w:t xml:space="preserve">                                                                                                           </w:t>
        </w:r>
        <w:r w:rsidR="0035625A">
          <w:fldChar w:fldCharType="begin"/>
        </w:r>
        <w:r>
          <w:instrText xml:space="preserve"> PAGE   \* MERGEFORMAT </w:instrText>
        </w:r>
        <w:r w:rsidR="0035625A">
          <w:fldChar w:fldCharType="separate"/>
        </w:r>
        <w:r w:rsidR="009408B0">
          <w:rPr>
            <w:noProof/>
          </w:rPr>
          <w:t>1</w:t>
        </w:r>
        <w:r w:rsidR="0035625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851" w:rsidRDefault="00F40851" w:rsidP="00F40851">
    <w:pPr>
      <w:pStyle w:val="Header"/>
      <w:spacing w:line="480" w:lineRule="auto"/>
    </w:pPr>
    <w:r>
      <w:t>Running head:</w:t>
    </w:r>
    <w:r w:rsidRPr="00F40851">
      <w:t xml:space="preserve"> SPECIAL ACTIVITY#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F484D"/>
    <w:rsid w:val="001F484D"/>
    <w:rsid w:val="00203D1C"/>
    <w:rsid w:val="002D7B38"/>
    <w:rsid w:val="0035625A"/>
    <w:rsid w:val="0037284D"/>
    <w:rsid w:val="004468AC"/>
    <w:rsid w:val="00462DC6"/>
    <w:rsid w:val="005C1193"/>
    <w:rsid w:val="0066362B"/>
    <w:rsid w:val="006E60D4"/>
    <w:rsid w:val="008F40D2"/>
    <w:rsid w:val="009408B0"/>
    <w:rsid w:val="00AC59AE"/>
    <w:rsid w:val="00B82880"/>
    <w:rsid w:val="00C115DD"/>
    <w:rsid w:val="00E1566D"/>
    <w:rsid w:val="00F408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59AE"/>
    <w:rPr>
      <w:color w:val="0563C1" w:themeColor="hyperlink"/>
      <w:u w:val="single"/>
    </w:rPr>
  </w:style>
  <w:style w:type="paragraph" w:styleId="Header">
    <w:name w:val="header"/>
    <w:basedOn w:val="Normal"/>
    <w:link w:val="HeaderChar"/>
    <w:uiPriority w:val="99"/>
    <w:unhideWhenUsed/>
    <w:rsid w:val="00F408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0851"/>
  </w:style>
  <w:style w:type="paragraph" w:styleId="Footer">
    <w:name w:val="footer"/>
    <w:basedOn w:val="Normal"/>
    <w:link w:val="FooterChar"/>
    <w:uiPriority w:val="99"/>
    <w:unhideWhenUsed/>
    <w:rsid w:val="00F408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085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ccs.edu/about-hcc/board-of-truste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2019-05-15T18:25:00Z</dcterms:created>
  <dcterms:modified xsi:type="dcterms:W3CDTF">2019-05-15T18:25:00Z</dcterms:modified>
</cp:coreProperties>
</file>